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4FA45A10"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OBCHODNÍ PODMÍNKY</w:t>
      </w:r>
    </w:p>
    <w:p w14:paraId="42336ECC" w14:textId="45B08985"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proofErr w:type="spellStart"/>
      <w:r w:rsidR="00084F94">
        <w:rPr>
          <w:rFonts w:asciiTheme="minorHAnsi" w:hAnsiTheme="minorHAnsi" w:cstheme="minorBidi"/>
          <w:b/>
          <w:bCs/>
          <w:sz w:val="20"/>
          <w:szCs w:val="20"/>
        </w:rPr>
        <w:t>GraviXlaser</w:t>
      </w:r>
      <w:proofErr w:type="spellEnd"/>
      <w:r w:rsidR="00084F94">
        <w:rPr>
          <w:rFonts w:asciiTheme="minorHAnsi" w:hAnsiTheme="minorHAnsi" w:cstheme="minorBidi"/>
          <w:b/>
          <w:bCs/>
          <w:sz w:val="20"/>
          <w:szCs w:val="20"/>
        </w:rPr>
        <w:t xml:space="preserve"> s.r.o.</w:t>
      </w:r>
      <w:r w:rsidRPr="36B4BD44">
        <w:rPr>
          <w:rFonts w:asciiTheme="minorHAnsi" w:hAnsiTheme="minorHAnsi" w:cstheme="minorBidi"/>
          <w:sz w:val="20"/>
          <w:szCs w:val="20"/>
        </w:rPr>
        <w:t xml:space="preserve">, se sídlem </w:t>
      </w:r>
      <w:r w:rsidR="00084F94">
        <w:rPr>
          <w:rFonts w:asciiTheme="minorHAnsi" w:hAnsiTheme="minorHAnsi" w:cstheme="minorBidi"/>
          <w:b/>
          <w:bCs/>
          <w:sz w:val="20"/>
          <w:szCs w:val="20"/>
        </w:rPr>
        <w:t>Panenky 367/22</w:t>
      </w:r>
      <w:r w:rsidRPr="36B4BD44">
        <w:rPr>
          <w:rFonts w:asciiTheme="minorHAnsi" w:hAnsiTheme="minorHAnsi" w:cstheme="minorBidi"/>
          <w:sz w:val="20"/>
          <w:szCs w:val="20"/>
        </w:rPr>
        <w:t xml:space="preserve">, IČO </w:t>
      </w:r>
      <w:r w:rsidR="00084F94">
        <w:rPr>
          <w:rFonts w:asciiTheme="minorHAnsi" w:hAnsiTheme="minorHAnsi" w:cstheme="minorBidi"/>
          <w:b/>
          <w:bCs/>
          <w:sz w:val="20"/>
          <w:szCs w:val="20"/>
        </w:rPr>
        <w:t>06028209</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zn.</w:t>
      </w:r>
      <w:r w:rsidR="00084F94">
        <w:rPr>
          <w:rFonts w:asciiTheme="minorHAnsi" w:hAnsiTheme="minorHAnsi" w:cstheme="minorBidi"/>
          <w:sz w:val="20"/>
          <w:szCs w:val="20"/>
        </w:rPr>
        <w:t xml:space="preserve"> </w:t>
      </w:r>
      <w:r w:rsidR="00084F94" w:rsidRPr="00084F94">
        <w:rPr>
          <w:rFonts w:asciiTheme="minorHAnsi" w:hAnsiTheme="minorHAnsi" w:cstheme="minorBidi"/>
          <w:sz w:val="20"/>
          <w:szCs w:val="20"/>
        </w:rPr>
        <w:t>C 274464</w:t>
      </w:r>
      <w:r w:rsidRPr="36B4BD44">
        <w:rPr>
          <w:rFonts w:asciiTheme="minorHAnsi" w:hAnsiTheme="minorHAnsi" w:cstheme="minorBidi"/>
          <w:sz w:val="20"/>
          <w:szCs w:val="20"/>
        </w:rPr>
        <w:t xml:space="preserve"> vedeném u </w:t>
      </w:r>
      <w:r w:rsidR="00084F94">
        <w:rPr>
          <w:rFonts w:asciiTheme="minorHAnsi" w:hAnsiTheme="minorHAnsi" w:cstheme="minorBidi"/>
          <w:b/>
          <w:bCs/>
          <w:sz w:val="20"/>
          <w:szCs w:val="20"/>
        </w:rPr>
        <w:t>Městského soudu v Praze</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Pr="36B4BD44">
        <w:rPr>
          <w:rFonts w:asciiTheme="minorHAnsi" w:hAnsiTheme="minorHAnsi" w:cstheme="minorBidi"/>
          <w:b/>
          <w:bCs/>
          <w:sz w:val="20"/>
          <w:szCs w:val="20"/>
        </w:rPr>
        <w:t xml:space="preserve"> </w:t>
      </w:r>
      <w:r w:rsidR="00084F94">
        <w:rPr>
          <w:rFonts w:asciiTheme="minorHAnsi" w:hAnsiTheme="minorHAnsi" w:cstheme="minorBidi"/>
          <w:b/>
          <w:bCs/>
          <w:sz w:val="20"/>
          <w:szCs w:val="20"/>
        </w:rPr>
        <w:t>obchod@gravixlaser.cz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084F94">
        <w:rPr>
          <w:rFonts w:asciiTheme="minorHAnsi" w:hAnsiTheme="minorHAnsi" w:cstheme="minorBidi"/>
          <w:b/>
          <w:bCs/>
          <w:sz w:val="20"/>
          <w:szCs w:val="20"/>
        </w:rPr>
        <w:t>+420 739 753 899</w:t>
      </w:r>
      <w:r w:rsidR="00956B81" w:rsidRPr="00956B81">
        <w:rPr>
          <w:rFonts w:asciiTheme="minorHAnsi" w:hAnsiTheme="minorHAnsi" w:cstheme="minorBidi"/>
          <w:sz w:val="20"/>
          <w:szCs w:val="20"/>
        </w:rPr>
        <w:t>, adresa provozovny</w:t>
      </w:r>
      <w:r w:rsidR="36B4BD44" w:rsidRPr="36B4BD44">
        <w:rPr>
          <w:rFonts w:asciiTheme="minorHAnsi" w:hAnsiTheme="minorHAnsi" w:cstheme="minorBidi"/>
          <w:sz w:val="20"/>
          <w:szCs w:val="20"/>
          <w:lang w:val="cs-CZ"/>
        </w:rPr>
        <w:t xml:space="preserve"> </w:t>
      </w:r>
      <w:r w:rsidR="00084F94">
        <w:rPr>
          <w:rFonts w:asciiTheme="minorHAnsi" w:hAnsiTheme="minorHAnsi" w:cstheme="minorBidi"/>
          <w:b/>
          <w:bCs/>
          <w:sz w:val="20"/>
          <w:szCs w:val="20"/>
        </w:rPr>
        <w:t>Panenky 367/22, Praha</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uzavřené prostřednictvím E-shopu na webových stránkác</w:t>
      </w:r>
      <w:r w:rsidR="00084F94">
        <w:rPr>
          <w:rFonts w:asciiTheme="minorHAnsi" w:hAnsiTheme="minorHAnsi" w:cstheme="minorBidi"/>
          <w:sz w:val="20"/>
          <w:szCs w:val="20"/>
          <w:lang w:val="cs-CZ"/>
        </w:rPr>
        <w:t xml:space="preserve">h </w:t>
      </w:r>
      <w:r w:rsidR="00084F94">
        <w:rPr>
          <w:rFonts w:asciiTheme="minorHAnsi" w:hAnsiTheme="minorHAnsi" w:cstheme="minorBidi"/>
          <w:b/>
          <w:bCs/>
          <w:sz w:val="20"/>
          <w:szCs w:val="20"/>
        </w:rPr>
        <w:t>shop.gravixlaser.cz nebo www.gravixlaser.cz</w:t>
      </w:r>
      <w:r w:rsidRPr="36B4BD44">
        <w:rPr>
          <w:rFonts w:asciiTheme="minorHAnsi" w:hAnsiTheme="minorHAnsi" w:cstheme="minorBidi"/>
          <w:sz w:val="20"/>
          <w:szCs w:val="20"/>
          <w:lang w:val="cs-CZ"/>
        </w:rPr>
        <w:t xml:space="preserve">. </w:t>
      </w:r>
    </w:p>
    <w:p w14:paraId="4ECE07A4" w14:textId="77777777" w:rsidR="002B0369"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Všechny informace o zpracování Vašich osobních údajů jsou obsaženy v Zásadách zpracování osobních údajů, která</w:t>
      </w:r>
      <w:r w:rsidR="002B0369">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naleznete zde </w:t>
      </w:r>
    </w:p>
    <w:p w14:paraId="4A2E6AA4" w14:textId="018462C6" w:rsidR="000838D0" w:rsidRPr="000838D0" w:rsidRDefault="002B0369" w:rsidP="36B4BD44">
      <w:pPr>
        <w:shd w:val="clear" w:color="auto" w:fill="FFFFFF" w:themeFill="background1"/>
        <w:spacing w:after="200" w:line="300" w:lineRule="auto"/>
        <w:jc w:val="both"/>
        <w:rPr>
          <w:rFonts w:asciiTheme="minorHAnsi" w:hAnsiTheme="minorHAnsi" w:cstheme="minorBidi"/>
          <w:sz w:val="20"/>
          <w:szCs w:val="20"/>
          <w:lang w:val="cs-CZ"/>
        </w:rPr>
      </w:pPr>
      <w:r w:rsidRPr="002B0369">
        <w:rPr>
          <w:rFonts w:asciiTheme="minorHAnsi" w:hAnsiTheme="minorHAnsi" w:cstheme="minorBidi"/>
          <w:sz w:val="20"/>
          <w:szCs w:val="20"/>
          <w:lang w:val="cs-CZ"/>
        </w:rPr>
        <w:t>https://shop.gravixlaser.cz/user/documents/upload/Legislativa/PodminkyOchranyOsobnichUdaju.pdf</w:t>
      </w:r>
      <w:r w:rsidR="000838D0" w:rsidRPr="36B4BD44">
        <w:rPr>
          <w:rFonts w:asciiTheme="minorHAnsi" w:hAnsiTheme="minorHAnsi" w:cstheme="minorBidi"/>
          <w:b/>
          <w:bCs/>
          <w:sz w:val="20"/>
          <w:szCs w:val="20"/>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2B0369">
        <w:rPr>
          <w:rFonts w:asciiTheme="minorHAnsi" w:hAnsiTheme="minorHAnsi" w:cstheme="minorHAnsi"/>
          <w:sz w:val="20"/>
          <w:szCs w:val="20"/>
        </w:rPr>
        <w:t>„Přidat do košíku“);</w:t>
      </w:r>
    </w:p>
    <w:p w14:paraId="16DB6185" w14:textId="1ABA4C57" w:rsidR="000838D0" w:rsidRPr="0050040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0040A">
        <w:rPr>
          <w:rFonts w:asciiTheme="minorHAnsi" w:hAnsiTheme="minorHAnsi" w:cstheme="minorHAnsi"/>
          <w:sz w:val="20"/>
          <w:szCs w:val="20"/>
        </w:rPr>
        <w:t>základě Vámi zvolného Zboží</w:t>
      </w:r>
      <w:r w:rsidR="0050040A" w:rsidRPr="0050040A">
        <w:rPr>
          <w:rFonts w:asciiTheme="minorHAnsi" w:hAnsiTheme="minorHAnsi" w:cstheme="minorHAnsi"/>
          <w:sz w:val="20"/>
          <w:szCs w:val="20"/>
        </w:rPr>
        <w:t xml:space="preserve">, </w:t>
      </w:r>
      <w:r w:rsidRPr="0050040A">
        <w:rPr>
          <w:rFonts w:asciiTheme="minorHAnsi" w:hAnsiTheme="minorHAnsi" w:cstheme="minorHAnsi"/>
          <w:sz w:val="20"/>
          <w:szCs w:val="20"/>
        </w:rPr>
        <w:t>způsobu jeho doručení</w:t>
      </w:r>
      <w:r w:rsidR="0050040A" w:rsidRPr="0050040A">
        <w:rPr>
          <w:rFonts w:asciiTheme="minorHAnsi" w:hAnsiTheme="minorHAnsi" w:cstheme="minorHAnsi"/>
          <w:sz w:val="20"/>
          <w:szCs w:val="20"/>
        </w:rPr>
        <w:t xml:space="preserve"> a platby</w:t>
      </w:r>
      <w:r w:rsidRPr="0050040A">
        <w:rPr>
          <w:rFonts w:asciiTheme="minorHAnsi" w:hAnsiTheme="minorHAnsi" w:cstheme="minorHAnsi"/>
          <w:sz w:val="20"/>
          <w:szCs w:val="20"/>
        </w:rPr>
        <w:t>;</w:t>
      </w:r>
    </w:p>
    <w:p w14:paraId="1948BB12" w14:textId="7829144F" w:rsidR="000838D0" w:rsidRPr="000838D0"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0040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Pr>
          <w:rFonts w:asciiTheme="minorHAnsi" w:hAnsiTheme="minorHAnsi" w:cstheme="minorHAnsi"/>
          <w:sz w:val="20"/>
          <w:szCs w:val="20"/>
        </w:rPr>
        <w:t>.</w:t>
      </w:r>
    </w:p>
    <w:p w14:paraId="163D674D" w14:textId="7EDE7933"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Objednávky může až do doby jejího </w:t>
      </w:r>
      <w:r w:rsidR="0050040A">
        <w:rPr>
          <w:rFonts w:asciiTheme="minorHAnsi" w:hAnsiTheme="minorHAnsi" w:cstheme="minorHAnsi"/>
          <w:sz w:val="20"/>
          <w:szCs w:val="20"/>
        </w:rPr>
        <w:t>dokončení</w:t>
      </w:r>
      <w:r w:rsidRPr="000838D0">
        <w:rPr>
          <w:rFonts w:asciiTheme="minorHAnsi" w:hAnsiTheme="minorHAnsi" w:cstheme="minorHAnsi"/>
          <w:sz w:val="20"/>
          <w:szCs w:val="20"/>
        </w:rPr>
        <w:t xml:space="preserve"> údaje měnit a kontrolovat. Po provedení kontroly prostřednictvím stisku tlačítka „</w:t>
      </w:r>
      <w:r w:rsidR="00D74B43" w:rsidRPr="002B0369">
        <w:rPr>
          <w:rFonts w:asciiTheme="minorHAnsi" w:hAnsiTheme="minorHAnsi" w:cstheme="minorHAnsi"/>
          <w:sz w:val="20"/>
          <w:szCs w:val="20"/>
        </w:rPr>
        <w:t>Objednat s povinností platby</w:t>
      </w:r>
      <w:r w:rsidRPr="002B0369">
        <w:rPr>
          <w:rFonts w:asciiTheme="minorHAnsi" w:hAnsiTheme="minorHAnsi" w:cstheme="minorHAnsi"/>
          <w:sz w:val="20"/>
          <w:szCs w:val="20"/>
        </w:rPr>
        <w:t>“</w:t>
      </w:r>
      <w:r w:rsidRPr="000838D0">
        <w:rPr>
          <w:rFonts w:asciiTheme="minorHAnsi" w:hAnsiTheme="minorHAnsi" w:cstheme="minorHAnsi"/>
          <w:sz w:val="20"/>
          <w:szCs w:val="20"/>
        </w:rPr>
        <w:t xml:space="preserve"> Objednávku </w:t>
      </w:r>
      <w:r w:rsidR="0050040A">
        <w:rPr>
          <w:rFonts w:asciiTheme="minorHAnsi" w:hAnsiTheme="minorHAnsi" w:cstheme="minorHAnsi"/>
          <w:sz w:val="20"/>
          <w:szCs w:val="20"/>
        </w:rPr>
        <w:t>dokončíte</w:t>
      </w:r>
      <w:r w:rsidRPr="000838D0">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Pr>
          <w:rFonts w:asciiTheme="minorHAnsi" w:hAnsiTheme="minorHAnsi" w:cstheme="minorHAnsi"/>
          <w:sz w:val="20"/>
          <w:szCs w:val="20"/>
        </w:rPr>
        <w:t>dokončit</w:t>
      </w:r>
      <w:r w:rsidRPr="000838D0">
        <w:rPr>
          <w:rFonts w:asciiTheme="minorHAnsi" w:hAnsiTheme="minorHAnsi" w:cstheme="minorHAnsi"/>
          <w:sz w:val="20"/>
          <w:szCs w:val="20"/>
        </w:rPr>
        <w:t xml:space="preserve">. </w:t>
      </w:r>
      <w:r w:rsidRPr="002B0369">
        <w:rPr>
          <w:rFonts w:asciiTheme="minorHAnsi" w:hAnsiTheme="minorHAnsi" w:cstheme="minorHAnsi"/>
          <w:sz w:val="20"/>
          <w:szCs w:val="20"/>
        </w:rPr>
        <w:t>K potvrzení a souhlasu slouží zatrhávací políčko</w:t>
      </w:r>
      <w:r w:rsidRPr="000838D0">
        <w:rPr>
          <w:rFonts w:asciiTheme="minorHAnsi" w:hAnsiTheme="minorHAnsi" w:cstheme="minorHAnsi"/>
          <w:sz w:val="20"/>
          <w:szCs w:val="20"/>
        </w:rPr>
        <w:t>. Po stisku tlačítka „</w:t>
      </w:r>
      <w:r w:rsidR="00D74B43" w:rsidRPr="002B0369">
        <w:rPr>
          <w:rFonts w:asciiTheme="minorHAnsi" w:hAnsiTheme="minorHAnsi" w:cstheme="minorHAnsi"/>
          <w:sz w:val="20"/>
          <w:szCs w:val="20"/>
        </w:rPr>
        <w:t>Objednat s povinností platby</w:t>
      </w:r>
      <w:r w:rsidRPr="002B0369">
        <w:rPr>
          <w:rFonts w:asciiTheme="minorHAnsi" w:hAnsiTheme="minorHAnsi" w:cstheme="minorHAnsi"/>
          <w:sz w:val="20"/>
          <w:szCs w:val="20"/>
        </w:rPr>
        <w:t>“</w:t>
      </w:r>
      <w:r w:rsidRPr="000838D0">
        <w:rPr>
          <w:rFonts w:asciiTheme="minorHAnsi" w:hAnsiTheme="minorHAnsi" w:cstheme="minorHAnsi"/>
          <w:sz w:val="20"/>
          <w:szCs w:val="20"/>
        </w:rPr>
        <w:t xml:space="preserve"> budou všechny vyplněné informace odeslány přímo Nám.</w:t>
      </w:r>
      <w:r w:rsidR="000B60AF">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Pr>
          <w:rFonts w:asciiTheme="minorHAnsi" w:hAnsiTheme="minorHAnsi" w:cstheme="minorHAnsi"/>
          <w:sz w:val="20"/>
          <w:szCs w:val="20"/>
        </w:rPr>
        <w:t xml:space="preserve"> formou přílohy e-ma</w:t>
      </w:r>
      <w:r w:rsidR="000B60AF">
        <w:rPr>
          <w:rFonts w:asciiTheme="minorHAnsi" w:hAnsiTheme="minorHAnsi" w:cstheme="minorHAnsi"/>
          <w:sz w:val="20"/>
          <w:szCs w:val="20"/>
        </w:rPr>
        <w:t>i</w:t>
      </w:r>
      <w:r w:rsidR="0050040A">
        <w:rPr>
          <w:rFonts w:asciiTheme="minorHAnsi" w:hAnsiTheme="minorHAnsi" w:cstheme="minorHAnsi"/>
          <w:sz w:val="20"/>
          <w:szCs w:val="20"/>
        </w:rPr>
        <w:t>lové zprávy</w:t>
      </w:r>
      <w:r w:rsidRPr="000838D0">
        <w:rPr>
          <w:rFonts w:asciiTheme="minorHAnsi" w:hAnsiTheme="minorHAnsi" w:cstheme="minorHAnsi"/>
          <w:sz w:val="20"/>
          <w:szCs w:val="20"/>
        </w:rPr>
        <w:t>. Podmínky ve znění účinném ke dni Objednávky</w:t>
      </w:r>
      <w:r w:rsidR="000B60AF">
        <w:rPr>
          <w:rFonts w:asciiTheme="minorHAnsi" w:hAnsiTheme="minorHAnsi" w:cstheme="minorHAnsi"/>
          <w:sz w:val="20"/>
          <w:szCs w:val="20"/>
        </w:rPr>
        <w:t>, tj. ve znění přiloženém jako příloha potvrzující e-mailové zprávy,</w:t>
      </w:r>
      <w:r w:rsidRPr="000838D0">
        <w:rPr>
          <w:rFonts w:asciiTheme="minorHAnsi" w:hAnsiTheme="minorHAnsi" w:cstheme="minorHAnsi"/>
          <w:sz w:val="20"/>
          <w:szCs w:val="20"/>
        </w:rPr>
        <w:t xml:space="preserve"> tvoří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657B23">
        <w:rPr>
          <w:rFonts w:asciiTheme="minorHAnsi" w:hAnsiTheme="minorHAnsi" w:cstheme="minorHAnsi"/>
          <w:sz w:val="20"/>
          <w:szCs w:val="20"/>
        </w:rPr>
        <w:t>Uživatelský účet</w:t>
      </w:r>
      <w:r w:rsidRPr="000838D0">
        <w:rPr>
          <w:rFonts w:asciiTheme="minorHAnsi" w:hAnsiTheme="minorHAnsi" w:cstheme="minorHAnsi"/>
          <w:sz w:val="20"/>
          <w:szCs w:val="20"/>
        </w:rPr>
        <w: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77A10B69"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než </w:t>
      </w:r>
      <w:r w:rsidR="00657B23">
        <w:rPr>
          <w:rFonts w:asciiTheme="minorHAnsi" w:hAnsiTheme="minorHAnsi" w:cstheme="minorHAnsi"/>
          <w:b/>
          <w:bCs/>
          <w:sz w:val="20"/>
          <w:szCs w:val="20"/>
        </w:rPr>
        <w:t>1 rok</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5376760D" w14:textId="119DFD57" w:rsidR="001A4F03" w:rsidRDefault="001A4F03"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1A4F03">
        <w:rPr>
          <w:rFonts w:asciiTheme="minorHAnsi" w:hAnsiTheme="minorHAnsi" w:cstheme="minorHAnsi"/>
          <w:bCs/>
          <w:sz w:val="20"/>
          <w:szCs w:val="20"/>
        </w:rPr>
        <w:t>Zboží bude vygravírováno do čtrnácti pracovních dnů, po obdržení platby na účet firmy.</w:t>
      </w:r>
    </w:p>
    <w:p w14:paraId="14954F11" w14:textId="2CE4755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lastRenderedPageBreak/>
        <w:t>Platbu Celkové ceny po Vás budeme požadovat po uzavření Smlouvy a před předáním Zboží. Úhradu Celkové ceny můžete provést následujícími způsoby:</w:t>
      </w:r>
      <w:bookmarkStart w:id="2" w:name="_Ref22633616"/>
      <w:bookmarkEnd w:id="1"/>
    </w:p>
    <w:p w14:paraId="6BB8C225" w14:textId="21911DAB"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933FAB">
        <w:rPr>
          <w:rFonts w:asciiTheme="minorHAnsi" w:hAnsiTheme="minorHAnsi" w:cstheme="minorHAnsi"/>
          <w:b/>
          <w:bCs/>
          <w:sz w:val="20"/>
          <w:szCs w:val="20"/>
        </w:rPr>
        <w:t>7 dnů.</w:t>
      </w:r>
    </w:p>
    <w:p w14:paraId="29FD0532" w14:textId="3B8A5561"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proofErr w:type="spellStart"/>
      <w:r w:rsidR="00933FAB">
        <w:rPr>
          <w:rFonts w:asciiTheme="minorHAnsi" w:hAnsiTheme="minorHAnsi" w:cstheme="minorHAnsi"/>
          <w:b/>
          <w:bCs/>
          <w:sz w:val="20"/>
          <w:szCs w:val="20"/>
        </w:rPr>
        <w:t>Shoptetpay</w:t>
      </w:r>
      <w:proofErr w:type="spellEnd"/>
      <w:r w:rsidRPr="000838D0">
        <w:rPr>
          <w:rFonts w:asciiTheme="minorHAnsi" w:hAnsiTheme="minorHAnsi" w:cstheme="minorHAnsi"/>
          <w:bCs/>
          <w:sz w:val="20"/>
          <w:szCs w:val="20"/>
        </w:rPr>
        <w:t xml:space="preserve">, přičemž platba se řídí podmínkami této platební brány, které jsou dostupné na adrese: </w:t>
      </w:r>
      <w:hyperlink r:id="rId8" w:history="1">
        <w:r w:rsidR="00933FAB" w:rsidRPr="00832051">
          <w:rPr>
            <w:rStyle w:val="Hypertextovodkaz"/>
            <w:rFonts w:asciiTheme="minorHAnsi" w:hAnsiTheme="minorHAnsi" w:cstheme="minorHAnsi"/>
            <w:bCs/>
            <w:sz w:val="20"/>
            <w:szCs w:val="20"/>
          </w:rPr>
          <w:t>www.shoptetpay.com</w:t>
        </w:r>
      </w:hyperlink>
      <w:r w:rsidR="00933FAB">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00933FAB">
        <w:rPr>
          <w:rFonts w:asciiTheme="minorHAnsi" w:hAnsiTheme="minorHAnsi" w:cstheme="minorHAnsi"/>
          <w:b/>
          <w:bCs/>
          <w:sz w:val="20"/>
          <w:szCs w:val="20"/>
        </w:rPr>
        <w:t>2 dnů.</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614EFAE9"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Faktura bude dostupná v Uživatelském úču.</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49143C15"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nejpozději do</w:t>
      </w:r>
      <w:r w:rsidR="00933FAB">
        <w:rPr>
          <w:rFonts w:asciiTheme="minorHAnsi" w:hAnsiTheme="minorHAnsi" w:cstheme="minorHAnsi"/>
          <w:sz w:val="20"/>
          <w:szCs w:val="20"/>
        </w:rPr>
        <w:t xml:space="preserve"> 30</w:t>
      </w:r>
      <w:r w:rsidR="009D50C6">
        <w:rPr>
          <w:rFonts w:asciiTheme="minorHAnsi" w:hAnsiTheme="minorHAnsi" w:cstheme="minorHAnsi"/>
          <w:b/>
          <w:bCs/>
          <w:sz w:val="20"/>
          <w:szCs w:val="20"/>
        </w:rPr>
        <w:t xml:space="preserve">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n</w:t>
      </w:r>
      <w:r w:rsidR="00933FAB">
        <w:rPr>
          <w:rFonts w:asciiTheme="minorHAnsi" w:hAnsiTheme="minorHAnsi" w:cstheme="minorHAnsi"/>
          <w:sz w:val="20"/>
          <w:szCs w:val="20"/>
        </w:rPr>
        <w:t>ů</w:t>
      </w:r>
      <w:r w:rsidR="009D50C6" w:rsidRPr="009D50C6">
        <w:rPr>
          <w:rFonts w:asciiTheme="minorHAnsi" w:hAnsiTheme="minorHAnsi" w:cstheme="minorHAnsi"/>
          <w:sz w:val="20"/>
          <w:szCs w:val="20"/>
        </w:rPr>
        <w:t xml:space="preserve"> </w:t>
      </w:r>
      <w:r w:rsidRPr="000838D0">
        <w:rPr>
          <w:rFonts w:asciiTheme="minorHAnsi" w:hAnsiTheme="minorHAnsi" w:cstheme="minorHAnsi"/>
          <w:sz w:val="20"/>
          <w:szCs w:val="20"/>
        </w:rPr>
        <w:t>způsobem dle Vaší volby, přičemž můžete vybírat z následujících možností:</w:t>
      </w:r>
    </w:p>
    <w:p w14:paraId="5BF291C2" w14:textId="2851DF1A"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Osobní odběr na Naší provozovně;</w:t>
      </w:r>
    </w:p>
    <w:p w14:paraId="03CEAAB4" w14:textId="62FF62C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00933FAB">
        <w:rPr>
          <w:rFonts w:asciiTheme="minorHAnsi" w:hAnsiTheme="minorHAnsi" w:cstheme="minorHAnsi"/>
          <w:bCs/>
          <w:sz w:val="20"/>
          <w:szCs w:val="20"/>
        </w:rPr>
        <w:t>PPL CZ</w:t>
      </w:r>
      <w:r w:rsidRPr="000838D0">
        <w:rPr>
          <w:rFonts w:asciiTheme="minorHAnsi" w:hAnsiTheme="minorHAnsi" w:cstheme="minorHAnsi"/>
          <w:bCs/>
          <w:sz w:val="20"/>
          <w:szCs w:val="20"/>
        </w:rPr>
        <w:t>;</w:t>
      </w:r>
    </w:p>
    <w:p w14:paraId="2A776C18" w14:textId="7D00D654" w:rsidR="000838D0" w:rsidRPr="00933FAB"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w:t>
      </w:r>
      <w:r w:rsidRPr="00933FAB">
        <w:rPr>
          <w:rFonts w:asciiTheme="minorHAnsi" w:hAnsiTheme="minorHAnsi" w:cstheme="minorHAnsi"/>
          <w:bCs/>
          <w:sz w:val="20"/>
          <w:szCs w:val="20"/>
        </w:rPr>
        <w:t>společnost</w:t>
      </w:r>
      <w:r w:rsidR="00933FAB">
        <w:rPr>
          <w:rFonts w:asciiTheme="minorHAnsi" w:hAnsiTheme="minorHAnsi" w:cstheme="minorHAnsi"/>
          <w:bCs/>
          <w:sz w:val="20"/>
          <w:szCs w:val="20"/>
        </w:rPr>
        <w:t>i</w:t>
      </w:r>
      <w:r w:rsidRPr="00933FAB">
        <w:rPr>
          <w:rFonts w:asciiTheme="minorHAnsi" w:hAnsiTheme="minorHAnsi" w:cstheme="minorHAnsi"/>
          <w:bCs/>
          <w:sz w:val="20"/>
          <w:szCs w:val="20"/>
        </w:rPr>
        <w:t xml:space="preserve"> PPL CZ;</w:t>
      </w:r>
    </w:p>
    <w:p w14:paraId="427AB11B" w14:textId="5E09C98B"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w:t>
      </w:r>
      <w:r w:rsidR="00933FAB">
        <w:rPr>
          <w:rFonts w:asciiTheme="minorHAnsi" w:hAnsiTheme="minorHAnsi" w:cstheme="minorHAnsi"/>
          <w:sz w:val="20"/>
          <w:szCs w:val="20"/>
        </w:rPr>
        <w:t>, Slovenské</w:t>
      </w:r>
      <w:r w:rsidRPr="000838D0">
        <w:rPr>
          <w:rFonts w:asciiTheme="minorHAnsi" w:hAnsiTheme="minorHAnsi" w:cstheme="minorHAnsi"/>
          <w:sz w:val="20"/>
          <w:szCs w:val="20"/>
        </w:rPr>
        <w:t xml:space="preserve"> republiky.</w:t>
      </w:r>
    </w:p>
    <w:p w14:paraId="77E93139" w14:textId="4BDD6C1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Pr>
          <w:rFonts w:asciiTheme="minorHAnsi" w:hAnsiTheme="minorHAnsi" w:cstheme="minorHAnsi"/>
          <w:bCs/>
          <w:sz w:val="20"/>
          <w:szCs w:val="20"/>
        </w:rPr>
        <w:t>v těchto Podmínkách</w:t>
      </w:r>
      <w:r w:rsidRPr="000838D0">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3E4B15B4"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AD4BE2">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ve výši </w:t>
      </w:r>
      <w:r w:rsidR="000617E3">
        <w:rPr>
          <w:rFonts w:asciiTheme="minorHAnsi" w:hAnsiTheme="minorHAnsi" w:cstheme="minorHAnsi"/>
          <w:b/>
          <w:bCs/>
          <w:sz w:val="20"/>
          <w:szCs w:val="20"/>
        </w:rPr>
        <w:t>50% ceny objednaného zboží</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61BAE35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AD4BE2">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3ECE8474" w14:textId="23F2E172" w:rsidR="001A4F03" w:rsidRPr="001A4F03" w:rsidRDefault="000838D0" w:rsidP="001A4F03">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5"/>
    <w:p w14:paraId="6B51EEB4" w14:textId="37BF9613" w:rsidR="000838D0" w:rsidRPr="001A4F03" w:rsidRDefault="000838D0" w:rsidP="001A4F0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1A4F03">
        <w:rPr>
          <w:rFonts w:asciiTheme="minorHAnsi" w:hAnsiTheme="minorHAnsi" w:cstheme="minorHAnsi"/>
          <w:b/>
          <w:bCs/>
          <w:caps/>
          <w:sz w:val="20"/>
          <w:szCs w:val="20"/>
        </w:rPr>
        <w:t>PRÁVA Z VADNÉHO PLNĚNÍ</w:t>
      </w:r>
    </w:p>
    <w:p w14:paraId="413F5CF0" w14:textId="4AE76FFC"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AD4BE2">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8"/>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750C9CCA" w:rsidR="000838D0"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7FE7D555" w14:textId="01DC330D" w:rsidR="001A4F03" w:rsidRPr="00BD7A5B" w:rsidRDefault="001A4F03"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1A4F03">
        <w:rPr>
          <w:rFonts w:asciiTheme="minorHAnsi" w:hAnsiTheme="minorHAnsi" w:cstheme="minorHAnsi"/>
          <w:bCs/>
          <w:sz w:val="20"/>
          <w:szCs w:val="20"/>
        </w:rPr>
        <w:t>V případě výrobků s gravírováním, není možné jejich vrácení a odstoupení od kupní smlouvy. Tyto výrobky jsou specifické svým zpracováním a stvořeny tak pouze pro Vás.</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65D8E472">
        <w:rPr>
          <w:rFonts w:asciiTheme="minorHAnsi" w:eastAsiaTheme="minorEastAsia" w:hAnsiTheme="minorHAnsi" w:cstheme="minorBidi"/>
          <w:sz w:val="20"/>
          <w:szCs w:val="20"/>
        </w:rPr>
        <w:t>2174</w:t>
      </w:r>
      <w:r w:rsidR="007050AC">
        <w:rPr>
          <w:rFonts w:asciiTheme="minorHAnsi" w:eastAsiaTheme="minorEastAsia" w:hAnsiTheme="minorHAnsi" w:cstheme="minorBidi"/>
          <w:sz w:val="20"/>
          <w:szCs w:val="20"/>
        </w:rPr>
        <w:t>b</w:t>
      </w:r>
      <w:proofErr w:type="gramEnd"/>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7F27E41B"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lastRenderedPageBreak/>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AD4BE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můžete Nám takovou vadu oznámit a uplatnit práva z vadného plnění (tedy Zboží reklamovat) zasláním e-mailu či dopisu na Naše adresy uvedené u Našich identifikačních údajů</w:t>
      </w:r>
      <w:r w:rsidR="007050AC">
        <w:rPr>
          <w:rFonts w:asciiTheme="minorHAnsi" w:hAnsiTheme="minorHAnsi" w:cstheme="minorBidi"/>
          <w:sz w:val="20"/>
          <w:szCs w:val="20"/>
        </w:rPr>
        <w:t xml:space="preserve">, případně osobně na adrese </w:t>
      </w:r>
      <w:r w:rsidR="000617E3">
        <w:rPr>
          <w:rFonts w:asciiTheme="minorHAnsi" w:hAnsiTheme="minorHAnsi" w:cstheme="minorHAnsi"/>
          <w:b/>
          <w:bCs/>
          <w:sz w:val="20"/>
          <w:szCs w:val="20"/>
        </w:rPr>
        <w:t>Panenky 367/22, Praha</w:t>
      </w:r>
      <w:r w:rsidRPr="65D8E472">
        <w:rPr>
          <w:rFonts w:asciiTheme="minorHAnsi" w:hAnsiTheme="minorHAnsi" w:cstheme="minorBidi"/>
          <w:sz w:val="20"/>
          <w:szCs w:val="20"/>
        </w:rPr>
        <w:t xml:space="preserve">. Pro reklamaci můžete využít také vzorový formulář poskytovaný z Naší strany, který </w:t>
      </w:r>
      <w:r w:rsidRPr="000617E3">
        <w:rPr>
          <w:rFonts w:asciiTheme="minorHAnsi" w:hAnsiTheme="minorHAnsi" w:cstheme="minorBidi"/>
          <w:sz w:val="20"/>
          <w:szCs w:val="20"/>
        </w:rPr>
        <w:t>tvoří přílohu č. 1</w:t>
      </w:r>
      <w:r w:rsidRPr="65D8E472">
        <w:rPr>
          <w:rFonts w:asciiTheme="minorHAnsi" w:hAnsiTheme="minorHAnsi" w:cstheme="minorBidi"/>
          <w:sz w:val="20"/>
          <w:szCs w:val="20"/>
        </w:rPr>
        <w:t xml:space="preserve"> Podmínek</w:t>
      </w:r>
      <w:r w:rsidR="003D0D40">
        <w:rPr>
          <w:rFonts w:asciiTheme="minorHAnsi" w:hAnsiTheme="minorHAnsi" w:cstheme="minorBidi"/>
          <w:sz w:val="20"/>
          <w:szCs w:val="20"/>
        </w:rPr>
        <w:t xml:space="preserve"> nebo </w:t>
      </w:r>
      <w:hyperlink r:id="rId9" w:history="1">
        <w:r w:rsidR="003D0D40" w:rsidRPr="003D0D40">
          <w:rPr>
            <w:rStyle w:val="Hypertextovodkaz"/>
            <w:rFonts w:asciiTheme="minorHAnsi" w:hAnsiTheme="minorHAnsi" w:cstheme="minorBidi"/>
            <w:sz w:val="20"/>
            <w:szCs w:val="20"/>
          </w:rPr>
          <w:t>formuláře ZDE</w:t>
        </w:r>
      </w:hyperlink>
      <w:r w:rsidRPr="65D8E472">
        <w:rPr>
          <w:rFonts w:asciiTheme="minorHAnsi" w:hAnsiTheme="minorHAnsi" w:cstheme="minorBidi"/>
          <w:sz w:val="20"/>
          <w:szCs w:val="20"/>
        </w:rPr>
        <w:t>. V uplatnění práva z vadného plnění je třeba zvolit, jak chcete vadu vyřešit, přičemž tuto volbu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79F3B4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32B236E4" w14:textId="110783D8" w:rsidR="001A4F03" w:rsidRDefault="001A4F03"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1A4F03">
        <w:rPr>
          <w:rFonts w:asciiTheme="minorHAnsi" w:hAnsiTheme="minorHAnsi" w:cstheme="minorBidi"/>
          <w:sz w:val="20"/>
          <w:szCs w:val="20"/>
        </w:rPr>
        <w:t>V případě výrobků s</w:t>
      </w:r>
      <w:r>
        <w:rPr>
          <w:rFonts w:asciiTheme="minorHAnsi" w:hAnsiTheme="minorHAnsi" w:cstheme="minorBidi"/>
          <w:sz w:val="20"/>
          <w:szCs w:val="20"/>
        </w:rPr>
        <w:t xml:space="preserve"> vlastním</w:t>
      </w:r>
      <w:r w:rsidRPr="001A4F03">
        <w:rPr>
          <w:rFonts w:asciiTheme="minorHAnsi" w:hAnsiTheme="minorHAnsi" w:cstheme="minorBidi"/>
          <w:sz w:val="20"/>
          <w:szCs w:val="20"/>
        </w:rPr>
        <w:t> gravírováním, není možné jejich vrácení a odstoupení od kupní smlouvy. Tyto výrobky jsou specifické svým zpracováním a stvořeny tak pouze pro Vás.</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0"/>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lastRenderedPageBreak/>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w:t>
      </w:r>
    </w:p>
    <w:p w14:paraId="711B0C0A" w14:textId="6017E70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000617E3">
        <w:rPr>
          <w:rFonts w:asciiTheme="minorHAnsi" w:hAnsiTheme="minorHAnsi" w:cstheme="minorBidi"/>
          <w:sz w:val="20"/>
          <w:szCs w:val="20"/>
        </w:rPr>
        <w:t>přílohu č. 2 Podmínek</w:t>
      </w:r>
      <w:r w:rsidR="00F71581">
        <w:rPr>
          <w:rFonts w:asciiTheme="minorHAnsi" w:hAnsiTheme="minorHAnsi" w:cstheme="minorBidi"/>
          <w:sz w:val="20"/>
          <w:szCs w:val="20"/>
        </w:rPr>
        <w:t xml:space="preserve"> nebo formulář </w:t>
      </w:r>
      <w:hyperlink r:id="rId10" w:history="1">
        <w:r w:rsidR="00F71581" w:rsidRPr="00F71581">
          <w:rPr>
            <w:rStyle w:val="Hypertextovodkaz"/>
            <w:rFonts w:asciiTheme="minorHAnsi" w:hAnsiTheme="minorHAnsi" w:cstheme="minorBidi"/>
            <w:sz w:val="20"/>
            <w:szCs w:val="20"/>
          </w:rPr>
          <w:t>ZDE</w:t>
        </w:r>
      </w:hyperlink>
      <w:r w:rsidRPr="00D80840">
        <w:rPr>
          <w:rFonts w:asciiTheme="minorHAnsi" w:hAnsiTheme="minorHAnsi" w:cstheme="minorBidi"/>
          <w:sz w:val="20"/>
          <w:szCs w:val="20"/>
        </w:rPr>
        <w:t>.</w:t>
      </w:r>
      <w:bookmarkEnd w:id="11"/>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7E9C7D6A"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AD4BE2">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70F2071A"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AD4BE2">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w:t>
      </w:r>
      <w:r w:rsidRPr="00D80840">
        <w:rPr>
          <w:rFonts w:asciiTheme="minorHAnsi" w:hAnsiTheme="minorHAnsi" w:cstheme="minorBidi"/>
          <w:sz w:val="20"/>
          <w:szCs w:val="20"/>
        </w:rPr>
        <w:lastRenderedPageBreak/>
        <w:t>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073490BE"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AD4BE2">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251F5621"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w:t>
      </w:r>
      <w:r w:rsidR="003678EC">
        <w:rPr>
          <w:rFonts w:asciiTheme="minorHAnsi" w:hAnsiTheme="minorHAnsi" w:cstheme="minorBidi"/>
          <w:sz w:val="20"/>
          <w:szCs w:val="20"/>
        </w:rPr>
        <w:t xml:space="preserve"> 30 dnů</w:t>
      </w:r>
      <w:r w:rsidRPr="00FF6A83">
        <w:rPr>
          <w:rFonts w:asciiTheme="minorHAnsi" w:hAnsiTheme="minorHAnsi" w:cstheme="minorBidi"/>
          <w:sz w:val="20"/>
          <w:szCs w:val="20"/>
        </w:rPr>
        <w:t>.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052B1733"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adresy </w:t>
      </w:r>
      <w:r w:rsidR="000617E3">
        <w:rPr>
          <w:rFonts w:asciiTheme="minorHAnsi" w:hAnsiTheme="minorHAnsi" w:cstheme="minorBidi"/>
          <w:b/>
          <w:bCs/>
          <w:sz w:val="20"/>
          <w:szCs w:val="20"/>
        </w:rPr>
        <w:t>obchod@gravixlaser.cz</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136331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11">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2">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4966B827"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3">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6E705269"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1F3822DB"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 xml:space="preserve">Přílohou Podmínek je vzorový </w:t>
      </w:r>
      <w:hyperlink r:id="rId14" w:history="1">
        <w:r w:rsidRPr="003D0D40">
          <w:rPr>
            <w:rStyle w:val="Hypertextovodkaz"/>
            <w:rFonts w:asciiTheme="minorHAnsi" w:eastAsiaTheme="minorEastAsia" w:hAnsiTheme="minorHAnsi" w:cstheme="minorBidi"/>
            <w:sz w:val="20"/>
            <w:szCs w:val="20"/>
          </w:rPr>
          <w:t>formulář pro reklamaci</w:t>
        </w:r>
      </w:hyperlink>
      <w:r w:rsidRPr="00FF6A83">
        <w:rPr>
          <w:rFonts w:asciiTheme="minorHAnsi" w:eastAsiaTheme="minorEastAsia" w:hAnsiTheme="minorHAnsi" w:cstheme="minorBidi"/>
          <w:sz w:val="20"/>
          <w:szCs w:val="20"/>
        </w:rPr>
        <w:t xml:space="preserve"> a </w:t>
      </w:r>
      <w:hyperlink r:id="rId15" w:history="1">
        <w:r w:rsidRPr="003D0D40">
          <w:rPr>
            <w:rStyle w:val="Hypertextovodkaz"/>
            <w:rFonts w:asciiTheme="minorHAnsi" w:eastAsiaTheme="minorEastAsia" w:hAnsiTheme="minorHAnsi" w:cstheme="minorBidi"/>
            <w:sz w:val="20"/>
            <w:szCs w:val="20"/>
          </w:rPr>
          <w:t>vzorový formulář pro odstoupení od Smlouvy</w:t>
        </w:r>
      </w:hyperlink>
      <w:r w:rsidRPr="00FF6A83">
        <w:rPr>
          <w:rFonts w:asciiTheme="minorHAnsi" w:eastAsiaTheme="minorEastAsia" w:hAnsiTheme="minorHAnsi" w:cstheme="minorBidi"/>
          <w:sz w:val="20"/>
          <w:szCs w:val="20"/>
        </w:rPr>
        <w:t>.</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1114E3E8"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0617E3">
        <w:rPr>
          <w:rFonts w:asciiTheme="minorHAnsi" w:hAnsiTheme="minorHAnsi" w:cstheme="minorBidi"/>
          <w:b/>
          <w:bCs/>
          <w:sz w:val="20"/>
          <w:szCs w:val="20"/>
        </w:rPr>
        <w:t>14</w:t>
      </w:r>
      <w:r w:rsidRPr="65D8E472">
        <w:rPr>
          <w:rFonts w:asciiTheme="minorHAnsi" w:hAnsiTheme="minorHAnsi" w:cstheme="minorBidi"/>
          <w:sz w:val="20"/>
          <w:szCs w:val="20"/>
        </w:rPr>
        <w:t>.</w:t>
      </w:r>
      <w:r w:rsidR="000617E3">
        <w:rPr>
          <w:rFonts w:asciiTheme="minorHAnsi" w:hAnsiTheme="minorHAnsi" w:cstheme="minorBidi"/>
          <w:sz w:val="20"/>
          <w:szCs w:val="20"/>
        </w:rPr>
        <w:t>12.2022</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73DBC892"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F71581">
        <w:rPr>
          <w:rFonts w:asciiTheme="minorHAnsi" w:hAnsiTheme="minorHAnsi" w:cstheme="minorHAnsi"/>
          <w:b/>
          <w:bCs/>
          <w:sz w:val="20"/>
          <w:szCs w:val="20"/>
        </w:rPr>
        <w:t>GraviXlaser</w:t>
      </w:r>
      <w:proofErr w:type="spellEnd"/>
      <w:r w:rsidR="00F71581">
        <w:rPr>
          <w:rFonts w:asciiTheme="minorHAnsi" w:hAnsiTheme="minorHAnsi" w:cstheme="minorHAnsi"/>
          <w:b/>
          <w:bCs/>
          <w:sz w:val="20"/>
          <w:szCs w:val="20"/>
        </w:rPr>
        <w:t xml:space="preserve"> </w:t>
      </w:r>
      <w:proofErr w:type="gramStart"/>
      <w:r w:rsidR="00F71581">
        <w:rPr>
          <w:rFonts w:asciiTheme="minorHAnsi" w:hAnsiTheme="minorHAnsi" w:cstheme="minorHAnsi"/>
          <w:b/>
          <w:bCs/>
          <w:sz w:val="20"/>
          <w:szCs w:val="20"/>
        </w:rPr>
        <w:t>s.r.o. ;</w:t>
      </w:r>
      <w:proofErr w:type="gramEnd"/>
      <w:r w:rsidR="00F71581">
        <w:rPr>
          <w:rFonts w:asciiTheme="minorHAnsi" w:hAnsiTheme="minorHAnsi" w:cstheme="minorHAnsi"/>
          <w:b/>
          <w:bCs/>
          <w:sz w:val="20"/>
          <w:szCs w:val="20"/>
        </w:rPr>
        <w:t xml:space="preserve"> Panenky 367/22, Praha, 19016</w:t>
      </w:r>
      <w:r w:rsidRPr="000838D0">
        <w:rPr>
          <w:rFonts w:asciiTheme="minorHAnsi" w:hAnsiTheme="minorHAnsi" w:cstheme="minorHAnsi"/>
          <w:sz w:val="20"/>
          <w:szCs w:val="20"/>
          <w:lang w:val="cs-CZ"/>
        </w:rPr>
        <w:t xml:space="preserve">. </w:t>
      </w:r>
    </w:p>
    <w:p w14:paraId="38146D48" w14:textId="2AC67BFB"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w:t>
      </w:r>
      <w:r w:rsidR="00F71581">
        <w:rPr>
          <w:rFonts w:asciiTheme="minorHAnsi" w:hAnsiTheme="minorHAnsi" w:cstheme="minorHAnsi"/>
          <w:b/>
          <w:bCs/>
          <w:sz w:val="20"/>
          <w:szCs w:val="20"/>
          <w:lang w:val="cs-CZ"/>
        </w:rPr>
        <w:t>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352A1AE5"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F71581">
        <w:rPr>
          <w:rFonts w:asciiTheme="minorHAnsi" w:hAnsiTheme="minorHAnsi" w:cstheme="minorHAnsi"/>
          <w:b/>
          <w:bCs/>
          <w:sz w:val="20"/>
          <w:szCs w:val="20"/>
        </w:rPr>
        <w:t>GraviXlaser</w:t>
      </w:r>
      <w:proofErr w:type="spellEnd"/>
      <w:r w:rsidR="00F71581">
        <w:rPr>
          <w:rFonts w:asciiTheme="minorHAnsi" w:hAnsiTheme="minorHAnsi" w:cstheme="minorHAnsi"/>
          <w:b/>
          <w:bCs/>
          <w:sz w:val="20"/>
          <w:szCs w:val="20"/>
        </w:rPr>
        <w:t xml:space="preserve"> </w:t>
      </w:r>
      <w:proofErr w:type="gramStart"/>
      <w:r w:rsidR="00F71581">
        <w:rPr>
          <w:rFonts w:asciiTheme="minorHAnsi" w:hAnsiTheme="minorHAnsi" w:cstheme="minorHAnsi"/>
          <w:b/>
          <w:bCs/>
          <w:sz w:val="20"/>
          <w:szCs w:val="20"/>
        </w:rPr>
        <w:t>s.r.o. ;</w:t>
      </w:r>
      <w:proofErr w:type="gramEnd"/>
      <w:r w:rsidR="00F71581">
        <w:rPr>
          <w:rFonts w:asciiTheme="minorHAnsi" w:hAnsiTheme="minorHAnsi" w:cstheme="minorHAnsi"/>
          <w:b/>
          <w:bCs/>
          <w:sz w:val="20"/>
          <w:szCs w:val="20"/>
        </w:rPr>
        <w:t xml:space="preserve"> Panenky 367/22, Praha, 19016</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13CF6648"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proofErr w:type="spellStart"/>
      <w:r w:rsidR="00F71581">
        <w:rPr>
          <w:rFonts w:asciiTheme="minorHAnsi" w:hAnsiTheme="minorHAnsi" w:cstheme="minorBidi"/>
          <w:b/>
          <w:bCs/>
          <w:sz w:val="20"/>
          <w:szCs w:val="20"/>
        </w:rPr>
        <w:t>GraviXlaser</w:t>
      </w:r>
      <w:proofErr w:type="spellEnd"/>
      <w:r w:rsidR="00F71581">
        <w:rPr>
          <w:rFonts w:asciiTheme="minorHAnsi" w:hAnsiTheme="minorHAnsi" w:cstheme="minorBidi"/>
          <w:b/>
          <w:bCs/>
          <w:sz w:val="20"/>
          <w:szCs w:val="20"/>
        </w:rPr>
        <w:t xml:space="preserve"> s.r.o.</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w:t>
      </w:r>
      <w:proofErr w:type="gramStart"/>
      <w:r w:rsidR="00E72E56" w:rsidRPr="65D8E472">
        <w:rPr>
          <w:rFonts w:asciiTheme="minorHAnsi" w:hAnsiTheme="minorHAnsi" w:cstheme="minorBidi"/>
          <w:sz w:val="20"/>
          <w:szCs w:val="20"/>
        </w:rPr>
        <w:t>základě</w:t>
      </w:r>
      <w:proofErr w:type="gramEnd"/>
      <w:r w:rsidR="00E72E56" w:rsidRPr="65D8E472">
        <w:rPr>
          <w:rFonts w:asciiTheme="minorHAnsi" w:hAnsiTheme="minorHAnsi" w:cstheme="minorBidi"/>
          <w:sz w:val="20"/>
          <w:szCs w:val="20"/>
        </w:rPr>
        <w:t xml:space="preserve">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17E3"/>
    <w:rsid w:val="0006209F"/>
    <w:rsid w:val="000838D0"/>
    <w:rsid w:val="00084F94"/>
    <w:rsid w:val="000B60AF"/>
    <w:rsid w:val="001A4F03"/>
    <w:rsid w:val="001F0CB4"/>
    <w:rsid w:val="002B0369"/>
    <w:rsid w:val="003678EC"/>
    <w:rsid w:val="003D0D40"/>
    <w:rsid w:val="0050040A"/>
    <w:rsid w:val="005A44C8"/>
    <w:rsid w:val="00657B23"/>
    <w:rsid w:val="006B4E8A"/>
    <w:rsid w:val="007050AC"/>
    <w:rsid w:val="00811333"/>
    <w:rsid w:val="00933FAB"/>
    <w:rsid w:val="00956B81"/>
    <w:rsid w:val="009D50C6"/>
    <w:rsid w:val="009D6F85"/>
    <w:rsid w:val="00AD4BE2"/>
    <w:rsid w:val="00AD52C4"/>
    <w:rsid w:val="00BC4F7D"/>
    <w:rsid w:val="00BD7A5B"/>
    <w:rsid w:val="00CA709E"/>
    <w:rsid w:val="00D03D46"/>
    <w:rsid w:val="00D74B43"/>
    <w:rsid w:val="00D80840"/>
    <w:rsid w:val="00E51B64"/>
    <w:rsid w:val="00E72E56"/>
    <w:rsid w:val="00E9653B"/>
    <w:rsid w:val="00F06FE7"/>
    <w:rsid w:val="00F51D7B"/>
    <w:rsid w:val="00F71581"/>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084F94"/>
    <w:rPr>
      <w:color w:val="605E5C"/>
      <w:shd w:val="clear" w:color="auto" w:fill="E1DFDD"/>
    </w:rPr>
  </w:style>
  <w:style w:type="character" w:styleId="Sledovanodkaz">
    <w:name w:val="FollowedHyperlink"/>
    <w:basedOn w:val="Standardnpsmoodstavce"/>
    <w:uiPriority w:val="99"/>
    <w:semiHidden/>
    <w:unhideWhenUsed/>
    <w:rsid w:val="009D6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tetpay.com" TargetMode="External"/><Relationship Id="rId13" Type="http://schemas.openxmlformats.org/officeDocument/2006/relationships/hyperlink" Target="http://www.evropskyspotrebitel.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nsumers/od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i.cz" TargetMode="External"/><Relationship Id="rId5" Type="http://schemas.openxmlformats.org/officeDocument/2006/relationships/styles" Target="styles.xml"/><Relationship Id="rId15" Type="http://schemas.openxmlformats.org/officeDocument/2006/relationships/hyperlink" Target="https://shop.gravixlaser.cz/user/documents/upload/Legislativa/FormularRroOdstoupeniOdSmlouvy.docx" TargetMode="External"/><Relationship Id="rId10" Type="http://schemas.openxmlformats.org/officeDocument/2006/relationships/hyperlink" Target="https://shop.gravixlaser.cz/user/documents/upload/Legislativa/FormularRroOdstoupeniOdSmlouvy.docx" TargetMode="External"/><Relationship Id="rId4" Type="http://schemas.openxmlformats.org/officeDocument/2006/relationships/numbering" Target="numbering.xml"/><Relationship Id="rId9" Type="http://schemas.openxmlformats.org/officeDocument/2006/relationships/hyperlink" Target="https://shop.gravixlaser.cz/user/documents/upload/Legislativa/FormularRroOdstoupeniOdSmlouvy.docx" TargetMode="External"/><Relationship Id="rId14" Type="http://schemas.openxmlformats.org/officeDocument/2006/relationships/hyperlink" Target="https://shop.gravixlaser.cz/user/documents/upload/Legislativa/formularProUplatneniReklamace.doc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3971</Words>
  <Characters>23434</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radek.cerveny@gravixlaser.cz</cp:lastModifiedBy>
  <cp:revision>4</cp:revision>
  <cp:lastPrinted>2022-12-14T18:24:00Z</cp:lastPrinted>
  <dcterms:created xsi:type="dcterms:W3CDTF">2022-12-14T18:41:00Z</dcterms:created>
  <dcterms:modified xsi:type="dcterms:W3CDTF">2022-12-21T18:41:00Z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